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6291"/>
        <w:gridCol w:w="4194"/>
      </w:tblGrid>
      <w:tr w:rsidR="00676B9A" w:rsidTr="00676B9A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B9A" w:rsidRDefault="00676B9A">
            <w:pPr>
              <w:spacing w:line="0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420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00"/>
            </w:tblGrid>
            <w:tr w:rsidR="00676B9A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  <w:hideMark/>
                </w:tcPr>
                <w:p w:rsidR="00676B9A" w:rsidRDefault="00676B9A">
                  <w:pPr>
                    <w:jc w:val="both"/>
                  </w:pPr>
                  <w:r>
                    <w:rPr>
                      <w:color w:val="000000"/>
                    </w:rPr>
                    <w:t>Приложение №8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 xml:space="preserve"> к Решению Муниципального Совета Борисоглебского сельского поселения четвертого созыва от 20.12.2023 г. № 628( в р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дакции Решения МС№ 635 от 09.01.2024 года, №636 от 18.01.2024 года,№ 638 от 14.02.2024 года,№ 642 от 04.04.2024 года,№645 от 22.04.2024 года,№ 651 от 10.06.2024 года)</w:t>
                  </w:r>
                </w:p>
              </w:tc>
            </w:tr>
          </w:tbl>
          <w:p w:rsidR="00676B9A" w:rsidRDefault="00676B9A">
            <w:pPr>
              <w:spacing w:line="0" w:lineRule="auto"/>
            </w:pPr>
          </w:p>
        </w:tc>
      </w:tr>
    </w:tbl>
    <w:p w:rsidR="00676B9A" w:rsidRDefault="00676B9A" w:rsidP="00676B9A">
      <w:pPr>
        <w:rPr>
          <w:vanish/>
        </w:rPr>
      </w:pPr>
    </w:p>
    <w:tbl>
      <w:tblPr>
        <w:tblOverlap w:val="never"/>
        <w:tblW w:w="104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676B9A" w:rsidTr="00676B9A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  <w:hideMark/>
          </w:tcPr>
          <w:p w:rsidR="00676B9A" w:rsidRDefault="00676B9A">
            <w:pPr>
              <w:ind w:firstLine="420"/>
              <w:jc w:val="center"/>
            </w:pPr>
            <w:r>
              <w:rPr>
                <w:b/>
                <w:bCs/>
                <w:color w:val="000000"/>
              </w:rPr>
              <w:t>Расходы бюджета Борисоглебского сельского поселения по целевым статьям (муниципальным программам и непрограммным направлениям деятельности и группам видов расходов классификации расходов бюджетов Ро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сийской Федерации на 2024 год</w:t>
            </w:r>
          </w:p>
        </w:tc>
      </w:tr>
    </w:tbl>
    <w:p w:rsidR="00676B9A" w:rsidRDefault="00676B9A" w:rsidP="00676B9A">
      <w:pPr>
        <w:rPr>
          <w:vanish/>
        </w:rPr>
      </w:pPr>
      <w:bookmarkStart w:id="1" w:name="__bookmark_1"/>
      <w:bookmarkEnd w:id="1"/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4820"/>
        <w:gridCol w:w="2266"/>
        <w:gridCol w:w="1416"/>
        <w:gridCol w:w="1983"/>
      </w:tblGrid>
      <w:tr w:rsidR="00676B9A" w:rsidTr="00676B9A">
        <w:trPr>
          <w:tblHeader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46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65"/>
            </w:tblGrid>
            <w:tr w:rsidR="00676B9A">
              <w:trPr>
                <w:jc w:val="center"/>
              </w:trPr>
              <w:tc>
                <w:tcPr>
                  <w:tcW w:w="4671" w:type="dxa"/>
                  <w:hideMark/>
                </w:tcPr>
                <w:p w:rsidR="00676B9A" w:rsidRDefault="00676B9A">
                  <w:pPr>
                    <w:jc w:val="center"/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676B9A" w:rsidRDefault="00676B9A">
            <w:pPr>
              <w:spacing w:line="0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B9A" w:rsidRDefault="00676B9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5"/>
            </w:tblGrid>
            <w:tr w:rsidR="00676B9A">
              <w:trPr>
                <w:jc w:val="center"/>
              </w:trPr>
              <w:tc>
                <w:tcPr>
                  <w:tcW w:w="2117" w:type="dxa"/>
                  <w:hideMark/>
                </w:tcPr>
                <w:p w:rsidR="00676B9A" w:rsidRDefault="00676B9A">
                  <w:pPr>
                    <w:jc w:val="center"/>
                  </w:pPr>
                  <w:r>
                    <w:rPr>
                      <w:color w:val="000000"/>
                    </w:rPr>
                    <w:t>Код целевой классиф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кации</w:t>
                  </w:r>
                </w:p>
              </w:tc>
            </w:tr>
          </w:tbl>
          <w:p w:rsidR="00676B9A" w:rsidRDefault="00676B9A">
            <w:pPr>
              <w:spacing w:line="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B9A" w:rsidRDefault="00676B9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0"/>
            </w:tblGrid>
            <w:tr w:rsidR="00676B9A">
              <w:trPr>
                <w:jc w:val="center"/>
              </w:trPr>
              <w:tc>
                <w:tcPr>
                  <w:tcW w:w="1267" w:type="dxa"/>
                  <w:hideMark/>
                </w:tcPr>
                <w:p w:rsidR="00676B9A" w:rsidRDefault="00676B9A">
                  <w:pPr>
                    <w:jc w:val="center"/>
                  </w:pPr>
                  <w:r>
                    <w:rPr>
                      <w:color w:val="000000"/>
                    </w:rPr>
                    <w:t>Вид расходов</w:t>
                  </w:r>
                </w:p>
              </w:tc>
            </w:tr>
          </w:tbl>
          <w:p w:rsidR="00676B9A" w:rsidRDefault="00676B9A">
            <w:pPr>
              <w:spacing w:line="0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6B9A" w:rsidRDefault="00676B9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676B9A">
              <w:trPr>
                <w:jc w:val="center"/>
              </w:trPr>
              <w:tc>
                <w:tcPr>
                  <w:tcW w:w="1834" w:type="dxa"/>
                  <w:hideMark/>
                </w:tcPr>
                <w:p w:rsidR="00676B9A" w:rsidRDefault="00676B9A">
                  <w:pPr>
                    <w:jc w:val="center"/>
                  </w:pPr>
                  <w:r>
                    <w:rPr>
                      <w:color w:val="000000"/>
                    </w:rPr>
                    <w:t>2024 год</w:t>
                  </w:r>
                </w:p>
              </w:tc>
            </w:tr>
          </w:tbl>
          <w:p w:rsidR="00676B9A" w:rsidRDefault="00676B9A">
            <w:pPr>
              <w:spacing w:line="0" w:lineRule="auto"/>
            </w:pP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культуры, туризма и молодежной политики в Борисогле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ском сельском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1 141 158,96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"Организация досуга и обеспечения жителей Борисоглебского сельского поселения усл</w:t>
            </w:r>
            <w:r>
              <w:rPr>
                <w:i/>
                <w:iCs/>
                <w:color w:val="000000"/>
              </w:rPr>
              <w:t>у</w:t>
            </w:r>
            <w:r>
              <w:rPr>
                <w:i/>
                <w:iCs/>
                <w:color w:val="000000"/>
              </w:rPr>
              <w:t>гами организации культуры"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694 202,62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равного доступа к культурным благам и возможности реализации творческого потенциала в сфере культуры и искусства для всех жителей Бор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694 202,62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мероприятий по обеспечению жителей Борисогле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ского сельского поселения услугами организаций культуры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01.1.03.65010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694 202,62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694 202,62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"Развитие библиотечного дела на территории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368 405,65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Пополнение, обеспечение сохранности библиотечного фонда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368 405,65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мероприятий по организации библи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течного обслуживания населения, комплектованию и обеспечению сохранности библиотечных фондов библиотек Борисоглебского сельского поселения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01.2.04.65030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368 405,65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368 405,65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"Молодежь"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78 550,69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в полном объеме системы мероприятий, обеспечивающих формирование активного социально-значимого отношения молодежи к проблемам общ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ства и окружающей среды, способствующего росту уровня жизни молодого поколения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78 550,69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мероприятий по работе с детьми и молодежью Бор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соглебского сельского поселения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01.3.01.65050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78 550,69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78 550,69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"Физическая культ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ра и спорт в Борисоглебском сельском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103 405,76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Подпрограмма "Развитие физической культуры и </w:t>
            </w:r>
            <w:r>
              <w:rPr>
                <w:i/>
                <w:iCs/>
                <w:color w:val="000000"/>
              </w:rPr>
              <w:lastRenderedPageBreak/>
              <w:t>спорта в Борисоглебском сельском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103 405,76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Совершенствование организации физкультурно-спортивной деятельности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103 405,76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02.1.03.65070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103 405,76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103 405,76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кач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ственными коммунальными услугами населения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по поддержке проведения капитал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>ного ремонта и общего имущества многоквартирных домов в Борисоглебском сельском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многоквартирных домов и р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монт общего имущества, находящихся в муниципал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>ной собственности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Финансовые средства на взнос капитального ремонта за нанимателей жилых помещений муниципального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03.3.01.65210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380 000,00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380 000,00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Меры муниципальной поддержки проведения кап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тального ремонта общего имущества в многоква</w:t>
            </w:r>
            <w:r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</w:rPr>
              <w:t>тирных домах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оборудованию многоквартирных домов приспособлениями для обеспечения их физ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ческой доступности для инвалидов с нарушениями опорно-двигательного аппарата за счет средств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ластного бюджета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03.3.02.70140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180 000,00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180 000,00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местного самоуправления Борисоглебского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"Развитие муниципальной службы в Администрации Борисоглебского сельского поселения Ярославской области"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Создание условий для профессионального развития и подготовки кадров муниципальной службы в админ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страции Борисоглебского сельского поселения, ст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мулирование муниципальных служащих к обучению, повышению квалификации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программы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 муниципальной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04.1.04.65220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устойчивого развития кадрового поте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 xml:space="preserve">циала и повышения эффективности муниципальной </w:t>
            </w:r>
            <w:r>
              <w:rPr>
                <w:i/>
                <w:iCs/>
                <w:color w:val="000000"/>
              </w:rPr>
              <w:lastRenderedPageBreak/>
              <w:t>службы, внедрение новых методов планирования, стимулирования и оценки деятельности муниципал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>ных служащих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04.1.05.00000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мероприятий в рамках программы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 муниципальной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04.1.05.65220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360 000,00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360 000,00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досту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ным и комфортным жильем населения Борис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4 357 202,00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Муниципальная адресная программа по переселению граждан из аварийного жилищного фонда Борис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2 756 000,00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Переселение граждан из аварийного жилищного фонда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05.1.F3.00000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2 756 000,00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Финансирование мероприятий по переселению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малоэтажн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жилищного строительства, за счет средств, пост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пивших от публично-правовой компании "Фонд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вития территорий"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05.1.F3.67483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2 645 760,00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2 645 760,00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Финансирование мероприятий по переселению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малоэтажн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жилищного строительства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05.1.F3.67484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104 728,00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104 728,00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Финансирование мероприятий по переселению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малоэтажн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жилищного строительства за счет средств бюджета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05.1.F3.6748S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5 512,00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5 512,00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"Поддержка молодых семей, прож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вающих на территории Борисоглебского сельского поселения, в приобретении (строительстве) жилья"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1 601 202,00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Увеличение доли молодых семей, имеющих возмо</w:t>
            </w:r>
            <w:r>
              <w:rPr>
                <w:i/>
                <w:iCs/>
                <w:color w:val="000000"/>
              </w:rPr>
              <w:t>ж</w:t>
            </w:r>
            <w:r>
              <w:rPr>
                <w:i/>
                <w:iCs/>
                <w:color w:val="000000"/>
              </w:rPr>
              <w:t>ность приобретения (строительства) жилья с п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мощью собственных, заемных средств, а также с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циальных выплат и субсидий на приобретение (стр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ительство)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1 601 202,00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Поддержка молодых семей, проживающих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Борисоглебского сельского поселения, в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обретении (строительстве) жилья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05.4.01.L4970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1 601 202,00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1 601 202,00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дорожного хозяйства и транспорта в Борисоглебском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ском поселении"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3 636 029,00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Подпрограмма "Развитие сети автомобильных дорог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3 636 029,00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ремонт, ремонт и содержание дорог общего пользования, а также мостовых и иных ко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струкций на них в границах населенных пунктов Б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3 636 029,00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мостовых и иных конструкций в границах населенных пунктов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06.1.01.65530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3 636 029,00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3 636 029,00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"Защита населения и территории Борисоглебского сельского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"Защита населения и территории Борисоглебского сельского поселения от чрезвыча</w:t>
            </w:r>
            <w:r>
              <w:rPr>
                <w:i/>
                <w:iCs/>
                <w:color w:val="000000"/>
              </w:rPr>
              <w:t>й</w:t>
            </w:r>
            <w:r>
              <w:rPr>
                <w:i/>
                <w:iCs/>
                <w:color w:val="000000"/>
              </w:rPr>
              <w:t>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Разработка и реализация мероприятий, направле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ных на соблюдение правил пожарной безопасности населением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мероприятий по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жарной безопасности Борисоглебского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08.1.01.65350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105 000,00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105 000,00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 Благоустройство территории Борисоглебского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22 735 313,45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 Содержание объектов благоустро</w:t>
            </w:r>
            <w:r>
              <w:rPr>
                <w:i/>
                <w:iCs/>
                <w:color w:val="000000"/>
              </w:rPr>
              <w:t>й</w:t>
            </w:r>
            <w:r>
              <w:rPr>
                <w:i/>
                <w:iCs/>
                <w:color w:val="000000"/>
              </w:rPr>
              <w:t>ства на территории Борисоглебского сельского пос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22 735 313,45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взаимодействия между предприятиями, организациями и учреждениями при решении вопр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сов благоустройства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6 315 567,28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территории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09.1.01.65410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6 315 567,28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6 315 567,28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Приведение в качественное состояние элементов благоустройства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содержание мест захор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09.1.02.65400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Привлечение жителей к участию в решении проблем благоустройства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719 993,15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озеленение территории Борисоглебского </w:t>
            </w:r>
            <w:r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09.1.03.65390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719 993,15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719 993,15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Оздоровление санитарной экологической обстановки в поселении и на свободных территориях, ликвидация стихийных навалов мусора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2 113 810,96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территории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09.1.04.65410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2 113 810,96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2 113 810,96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функции уличного освещения в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4 598 010,06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Расходы на уличное освещение территории Борис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09.1.05.65380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890 010,06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889 880,36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129,70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данных полномочий в части организации уличного освещения в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09.1.05.65530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3 708 000,00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3 708 000,00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Благоустройство дворовых территорий, установка детских игровых площадок и обустройство терр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тории для выгула животных в Борисоглебском сел</w:t>
            </w:r>
            <w:r>
              <w:rPr>
                <w:i/>
                <w:iCs/>
                <w:color w:val="000000"/>
              </w:rPr>
              <w:t>ь</w:t>
            </w:r>
            <w:r>
              <w:rPr>
                <w:i/>
                <w:iCs/>
                <w:color w:val="000000"/>
              </w:rPr>
              <w:t>ском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8 787 932,00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благоустройство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ровых территорий, установку детских игровых пл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щадок и обустройство территории для выгула живо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за счет средств областного бюджета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09.1.07.70410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8 787 932,00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8 787 932,00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жит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лей Борисоглебского сельского поселения услуг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ми связи, общественного питания, торговли и б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тового обслуживания"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535 686,00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«Развитие бытового обслуживания населения на территории Борисоглебского сельского поселения»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535 686,00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Повышение качества и доступности бытовых услуг и товаров для населения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533 686,00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возмещению части затрат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циям и индивидуальным предпринимателям, заним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ющимся доставкой товаров в отдаленные сельские населенные пункты, за счет средств бюджета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12.1.01.62880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2 685,00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2 685,00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по решению вопросов местного значения по созданию условий для обеспечения жителей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услугами бытового обслуживания в части созд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ния условий для обеспечения жителей поселения услугами бань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12.1.01.65460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480 000,00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480 000,00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возмещению части затрат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циям и индивидуальным предпринимателям, заним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ющимся доставкой товаров в отдаленные сельские населенные пункты, за счет средств областного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12.1.01.72880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51 001,00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51 001,00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Расширение ассортимента предоставляемых насел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нию услуг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12.1.02.65500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"Формирование 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временной городской среды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7 675 439,00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"Формирование современной горо</w:t>
            </w:r>
            <w:r>
              <w:rPr>
                <w:i/>
                <w:iCs/>
                <w:color w:val="000000"/>
              </w:rPr>
              <w:t>д</w:t>
            </w:r>
            <w:r>
              <w:rPr>
                <w:i/>
                <w:iCs/>
                <w:color w:val="000000"/>
              </w:rPr>
              <w:t>ской среды на территории Борисоглебского сельск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7 675 439,00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Формирование современной город-ской среды Бор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t>соглебского сельско-го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13.1.F2.00000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7 675 439,00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формированию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менной городской среды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13.1.F2.55550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7 675 439,00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7 675 439,00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"Использование и охрана земель на территории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Подпрограмма "Использование и охрана земель на территории Борисоглебского сельского поселения"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Повышение эффективности использования и охраны земель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организации раци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нального использования и охраны земель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16.1.01.65520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13 257 601,36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20.0.00.51180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355 290,00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353 810,00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1 480,00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предусмотренных норм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тивными правовыми актами органов государственной власти Ярославской области,за счет средств облас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 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20.0.00.73260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37 465,53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37 465,53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20.0.00.85010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922 467,00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922 467,00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20.0.00.85020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6 241 558,34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учреждениями,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4 417 730,00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1 568 375,04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255 453,30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образования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20.0.00.85030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880 424,00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880 424,00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управлению, распоряжению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ством, находящимся в муниципальной собственности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20.0.00.85050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367 822,98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367 822,98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по исполнению бюджета поселения в части казначейского исполнения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Борисоглебского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20.0.00.85070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89 376,69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исполнительных органов местных администраций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20.0.00.85100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контрольно-счетного органа Борисоглебского сельского поселения по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лению внешнего муниципального финансового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20.0.00.85110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83 020,48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83 020,48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по организации библиоте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lastRenderedPageBreak/>
              <w:t>ного обслуживания населения Борисоглебского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20.0.00.85130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63 801,28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по созданию условий для организации досуга жителей Борисоглебского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20.0.00.85140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125 402,52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20.0.00.85150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17 600,35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по организации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 по работе с детьми и молодежью в Борисогле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ском сельском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20.0.00.85160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13 200,27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Доплата к пенсии лицам, замещавшим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ные должности и должности муниципальной службы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20.0.00.85170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по решению вопросов местного значения по созданию условий для обеспечения жителей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услугами бытового обслуживания, части созд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условий для обеспечения жителей поселения услугами бань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20.0.00.85190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72 300,00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72 300,00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20.0.00.85200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3 146 582,85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3 146 582,85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части полномочий Борисоглебского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по решению вопросов местного значения по организации ритуальных услуг и содержание мест захоронения, в части организации ритуальных услуг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20.0.00.85210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2 669,07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2 669,07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данных полномочий по внутреннему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му финансовому контролю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20.0.00.85220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8 329,48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данных полномочий по муниципальному жилищному контролю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20.0.00.85240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15 185,29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данных полномочий по муниципальному контролю в сфере благоустройства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20.0.00.85250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30 370,58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данных полномочий по организации уличного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 в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20.0.00.85260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399 541,29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399 541,29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54 497 835,53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54 497 835,53</w:t>
            </w:r>
          </w:p>
        </w:tc>
      </w:tr>
      <w:tr w:rsidR="00676B9A" w:rsidTr="00676B9A"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6B9A" w:rsidRDefault="00676B9A">
            <w:pPr>
              <w:rPr>
                <w:color w:val="000000"/>
              </w:rPr>
            </w:pPr>
            <w:r>
              <w:rPr>
                <w:color w:val="000000"/>
              </w:rPr>
              <w:t>Дефицит (-), профицит (+)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B9A" w:rsidRDefault="00676B9A">
            <w:pPr>
              <w:rPr>
                <w:color w:val="000000"/>
              </w:rPr>
            </w:pPr>
          </w:p>
        </w:tc>
      </w:tr>
    </w:tbl>
    <w:p w:rsidR="00676B9A" w:rsidRDefault="00676B9A" w:rsidP="00676B9A"/>
    <w:p w:rsidR="006264C6" w:rsidRPr="00676B9A" w:rsidRDefault="006264C6" w:rsidP="00676B9A"/>
    <w:sectPr w:rsidR="006264C6" w:rsidRPr="00676B9A" w:rsidSect="001516C9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4B6" w:rsidRDefault="00A154B6" w:rsidP="001516C9">
      <w:r>
        <w:separator/>
      </w:r>
    </w:p>
  </w:endnote>
  <w:endnote w:type="continuationSeparator" w:id="0">
    <w:p w:rsidR="00A154B6" w:rsidRDefault="00A154B6" w:rsidP="0015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1516C9">
      <w:tc>
        <w:tcPr>
          <w:tcW w:w="10704" w:type="dxa"/>
        </w:tcPr>
        <w:p w:rsidR="001516C9" w:rsidRDefault="006264C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516C9" w:rsidRDefault="001516C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4B6" w:rsidRDefault="00A154B6" w:rsidP="001516C9">
      <w:r>
        <w:separator/>
      </w:r>
    </w:p>
  </w:footnote>
  <w:footnote w:type="continuationSeparator" w:id="0">
    <w:p w:rsidR="00A154B6" w:rsidRDefault="00A154B6" w:rsidP="0015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1516C9">
      <w:tc>
        <w:tcPr>
          <w:tcW w:w="10704" w:type="dxa"/>
        </w:tcPr>
        <w:p w:rsidR="001516C9" w:rsidRDefault="001516C9">
          <w:pPr>
            <w:jc w:val="center"/>
            <w:rPr>
              <w:color w:val="000000"/>
            </w:rPr>
          </w:pPr>
          <w:r>
            <w:fldChar w:fldCharType="begin"/>
          </w:r>
          <w:r w:rsidR="006264C6">
            <w:rPr>
              <w:color w:val="000000"/>
            </w:rPr>
            <w:instrText>PAGE</w:instrText>
          </w:r>
          <w:r>
            <w:fldChar w:fldCharType="separate"/>
          </w:r>
          <w:r w:rsidR="00676B9A">
            <w:rPr>
              <w:noProof/>
              <w:color w:val="000000"/>
            </w:rPr>
            <w:t>2</w:t>
          </w:r>
          <w:r>
            <w:fldChar w:fldCharType="end"/>
          </w:r>
        </w:p>
        <w:p w:rsidR="001516C9" w:rsidRDefault="001516C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6C9"/>
    <w:rsid w:val="001516C9"/>
    <w:rsid w:val="0022545B"/>
    <w:rsid w:val="003708F9"/>
    <w:rsid w:val="003961AE"/>
    <w:rsid w:val="003B4262"/>
    <w:rsid w:val="005161F6"/>
    <w:rsid w:val="00535625"/>
    <w:rsid w:val="006264C6"/>
    <w:rsid w:val="00676B9A"/>
    <w:rsid w:val="007D1182"/>
    <w:rsid w:val="00A154B6"/>
    <w:rsid w:val="00A95C4A"/>
    <w:rsid w:val="00DD32FD"/>
    <w:rsid w:val="00E7794B"/>
    <w:rsid w:val="00EB7602"/>
    <w:rsid w:val="00ED3955"/>
    <w:rsid w:val="00F4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516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7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B7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2023-12-28T08:31:00Z</cp:lastPrinted>
  <dcterms:created xsi:type="dcterms:W3CDTF">2023-12-28T08:32:00Z</dcterms:created>
  <dcterms:modified xsi:type="dcterms:W3CDTF">2024-06-13T12:12:00Z</dcterms:modified>
</cp:coreProperties>
</file>